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8" w:type="pct"/>
        <w:tblLayout w:type="fixed"/>
        <w:tblLook w:val="0600" w:firstRow="0" w:lastRow="0" w:firstColumn="0" w:lastColumn="0" w:noHBand="1" w:noVBand="1"/>
      </w:tblPr>
      <w:tblGrid>
        <w:gridCol w:w="4513"/>
        <w:gridCol w:w="4491"/>
      </w:tblGrid>
      <w:tr w:rsidR="00A92C67" w:rsidRPr="00A92C67" w:rsidTr="00754E89">
        <w:trPr>
          <w:trHeight w:val="2790"/>
        </w:trPr>
        <w:tc>
          <w:tcPr>
            <w:tcW w:w="5400" w:type="dxa"/>
            <w:vAlign w:val="bottom"/>
          </w:tcPr>
          <w:p w:rsidR="00A92C67" w:rsidRPr="00A92C67" w:rsidRDefault="00A92C67" w:rsidP="00A92C67">
            <w:pPr>
              <w:pBdr>
                <w:top w:val="single" w:sz="2" w:space="6" w:color="8064A2"/>
                <w:left w:val="single" w:sz="2" w:space="8" w:color="8064A2"/>
                <w:bottom w:val="single" w:sz="2" w:space="6" w:color="8064A2"/>
                <w:right w:val="single" w:sz="2" w:space="8" w:color="8064A2"/>
              </w:pBdr>
              <w:shd w:val="clear" w:color="auto" w:fill="8064A2"/>
              <w:spacing w:after="0" w:line="240" w:lineRule="auto"/>
              <w:ind w:left="72" w:right="288"/>
              <w:contextualSpacing/>
              <w:rPr>
                <w:rFonts w:ascii="Mangal" w:eastAsia="Times New Roman" w:hAnsi="Mangal" w:cs="Times New Roman"/>
                <w:b/>
                <w:color w:val="FFFFFF"/>
                <w:kern w:val="28"/>
                <w:sz w:val="48"/>
                <w:szCs w:val="56"/>
                <w:lang w:val="en-US"/>
              </w:rPr>
            </w:pPr>
            <w:r w:rsidRPr="00A92C67">
              <w:rPr>
                <w:rFonts w:ascii="Mangal" w:eastAsia="Times New Roman" w:hAnsi="Mangal" w:cs="Times New Roman"/>
                <w:b/>
                <w:color w:val="FFFFFF"/>
                <w:kern w:val="28"/>
                <w:sz w:val="48"/>
                <w:szCs w:val="56"/>
                <w:lang w:val="en-US"/>
              </w:rPr>
              <w:t>Year 6 Autumn Newsletter 2020</w:t>
            </w:r>
          </w:p>
        </w:tc>
        <w:tc>
          <w:tcPr>
            <w:tcW w:w="5373" w:type="dxa"/>
          </w:tcPr>
          <w:sdt>
            <w:sdtPr>
              <w:rPr>
                <w:rFonts w:ascii="Microsoft Sans Serif" w:eastAsia="Mangal" w:hAnsi="Microsoft Sans Serif" w:cs="Times New Roman"/>
                <w:b/>
                <w:color w:val="8064A2"/>
                <w:spacing w:val="12"/>
                <w:sz w:val="28"/>
                <w:szCs w:val="24"/>
                <w:lang w:val="en-US" w:bidi="en-US"/>
              </w:rPr>
              <w:alias w:val="Enter date:"/>
              <w:tag w:val=""/>
              <w:id w:val="-796832915"/>
              <w:placeholder>
                <w:docPart w:val="8BE13A94268D4BA28CD6E70B0350990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A92C67" w:rsidRPr="00A92C67" w:rsidRDefault="00A92C67" w:rsidP="00A92C67">
                <w:pPr>
                  <w:spacing w:after="0" w:line="240" w:lineRule="auto"/>
                  <w:jc w:val="right"/>
                  <w:rPr>
                    <w:rFonts w:ascii="Microsoft Sans Serif" w:eastAsia="Mangal" w:hAnsi="Microsoft Sans Serif" w:cs="Times New Roman"/>
                    <w:b/>
                    <w:color w:val="8064A2"/>
                    <w:spacing w:val="12"/>
                    <w:sz w:val="28"/>
                    <w:szCs w:val="24"/>
                    <w:lang w:val="en-US" w:bidi="en-US"/>
                  </w:rPr>
                </w:pPr>
                <w:r>
                  <w:rPr>
                    <w:rFonts w:ascii="Microsoft Sans Serif" w:eastAsia="Mangal" w:hAnsi="Microsoft Sans Serif" w:cs="Times New Roman"/>
                    <w:b/>
                    <w:color w:val="8064A2"/>
                    <w:spacing w:val="12"/>
                    <w:sz w:val="28"/>
                    <w:szCs w:val="24"/>
                    <w:lang w:val="en-US" w:bidi="en-US"/>
                  </w:rPr>
                  <w:t>Date: September 2020</w:t>
                </w:r>
              </w:p>
            </w:sdtContent>
          </w:sdt>
        </w:tc>
      </w:tr>
      <w:tr w:rsidR="00A92C67" w:rsidRPr="00A92C67" w:rsidTr="00754E89">
        <w:trPr>
          <w:trHeight w:val="10898"/>
        </w:trPr>
        <w:tc>
          <w:tcPr>
            <w:tcW w:w="5400" w:type="dxa"/>
            <w:tcMar>
              <w:left w:w="115" w:type="dxa"/>
              <w:right w:w="288" w:type="dxa"/>
            </w:tcMar>
          </w:tcPr>
          <w:p w:rsidR="00A92C67" w:rsidRPr="00A92C67" w:rsidRDefault="00A92C67" w:rsidP="00A92C67">
            <w:pPr>
              <w:spacing w:before="360" w:after="240" w:line="240" w:lineRule="auto"/>
              <w:contextualSpacing/>
              <w:rPr>
                <w:rFonts w:ascii="Microsoft Sans Serif" w:eastAsia="Mangal" w:hAnsi="Microsoft Sans Serif" w:cs="Times New Roman"/>
                <w:b/>
                <w:caps/>
                <w:color w:val="1F497D"/>
                <w:spacing w:val="10"/>
                <w:sz w:val="28"/>
                <w:szCs w:val="24"/>
                <w:lang w:val="en-US" w:bidi="en-US"/>
              </w:rPr>
            </w:pPr>
            <w:r w:rsidRPr="00A92C67">
              <w:rPr>
                <w:rFonts w:ascii="Microsoft Sans Serif" w:eastAsia="Mangal" w:hAnsi="Microsoft Sans Serif" w:cs="Times New Roman"/>
                <w:b/>
                <w:caps/>
                <w:color w:val="1F497D"/>
                <w:spacing w:val="10"/>
                <w:sz w:val="28"/>
                <w:szCs w:val="24"/>
                <w:lang w:val="en-US" w:bidi="en-US"/>
              </w:rPr>
              <w:t>WELCOME bACK!</w:t>
            </w:r>
          </w:p>
          <w:p w:rsid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 xml:space="preserve">I hope you have all had a lovely summer break and are looking forward to the new year ahead in Year 6. We have lots to look forward to; especially our Shakespeare production of Twelfth Night later on in the Autumn term. </w:t>
            </w:r>
          </w:p>
          <w:p w:rsid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Please be aware we are following a</w:t>
            </w:r>
            <w:r w:rsidR="00A55AEB">
              <w:rPr>
                <w:rFonts w:ascii="Microsoft Sans Serif" w:eastAsia="Microsoft Sans Serif" w:hAnsi="Microsoft Sans Serif" w:cs="Times New Roman"/>
                <w:color w:val="000000"/>
                <w:lang w:val="en-US"/>
              </w:rPr>
              <w:t xml:space="preserve">ll </w:t>
            </w:r>
            <w:proofErr w:type="spellStart"/>
            <w:r w:rsidR="00A55AEB">
              <w:rPr>
                <w:rFonts w:ascii="Microsoft Sans Serif" w:eastAsia="Microsoft Sans Serif" w:hAnsi="Microsoft Sans Serif" w:cs="Times New Roman"/>
                <w:color w:val="000000"/>
                <w:lang w:val="en-US"/>
              </w:rPr>
              <w:t>Covid</w:t>
            </w:r>
            <w:proofErr w:type="spellEnd"/>
            <w:r w:rsidR="00A55AEB">
              <w:rPr>
                <w:rFonts w:ascii="Microsoft Sans Serif" w:eastAsia="Microsoft Sans Serif" w:hAnsi="Microsoft Sans Serif" w:cs="Times New Roman"/>
                <w:color w:val="000000"/>
                <w:lang w:val="en-US"/>
              </w:rPr>
              <w:t xml:space="preserve"> 19 g</w:t>
            </w:r>
            <w:r w:rsidRPr="00A92C67">
              <w:rPr>
                <w:rFonts w:ascii="Microsoft Sans Serif" w:eastAsia="Microsoft Sans Serif" w:hAnsi="Microsoft Sans Serif" w:cs="Times New Roman"/>
                <w:color w:val="000000"/>
                <w:lang w:val="en-US"/>
              </w:rPr>
              <w:t xml:space="preserve">uidance for schools to ensure the safety of all children and staff so there will be a number of differences and changes this year.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pBdr>
                <w:top w:val="single" w:sz="2" w:space="16" w:color="C0504D"/>
                <w:left w:val="single" w:sz="2" w:space="8" w:color="C0504D"/>
                <w:bottom w:val="single" w:sz="2" w:space="16" w:color="C0504D"/>
                <w:right w:val="single" w:sz="2" w:space="8" w:color="C0504D"/>
              </w:pBdr>
              <w:shd w:val="clear" w:color="auto" w:fill="C0504D"/>
              <w:spacing w:after="600" w:line="240" w:lineRule="auto"/>
              <w:ind w:left="72" w:right="72"/>
              <w:contextualSpacing/>
              <w:rPr>
                <w:rFonts w:ascii="Microsoft Sans Serif" w:eastAsia="Microsoft Sans Serif" w:hAnsi="Microsoft Sans Serif" w:cs="Times New Roman"/>
                <w:i/>
                <w:iCs/>
                <w:color w:val="FFFFFF"/>
                <w:sz w:val="28"/>
                <w:lang w:val="en-US"/>
              </w:rPr>
            </w:pPr>
            <w:r w:rsidRPr="00A92C67">
              <w:rPr>
                <w:rFonts w:ascii="Microsoft Sans Serif" w:eastAsia="Microsoft Sans Serif" w:hAnsi="Microsoft Sans Serif" w:cs="Times New Roman"/>
                <w:i/>
                <w:iCs/>
                <w:color w:val="FFFFFF"/>
                <w:sz w:val="28"/>
                <w:lang w:val="en-US"/>
              </w:rPr>
              <w:t xml:space="preserve">Please remember: </w:t>
            </w:r>
          </w:p>
          <w:p w:rsidR="00A92C67" w:rsidRPr="00A92C67" w:rsidRDefault="00A92C67" w:rsidP="00A92C67">
            <w:pPr>
              <w:pBdr>
                <w:top w:val="single" w:sz="2" w:space="16" w:color="C0504D"/>
                <w:left w:val="single" w:sz="2" w:space="8" w:color="C0504D"/>
                <w:bottom w:val="single" w:sz="2" w:space="16" w:color="C0504D"/>
                <w:right w:val="single" w:sz="2" w:space="8" w:color="C0504D"/>
              </w:pBdr>
              <w:shd w:val="clear" w:color="auto" w:fill="C0504D"/>
              <w:spacing w:after="600" w:line="240" w:lineRule="auto"/>
              <w:ind w:left="72" w:right="72"/>
              <w:contextualSpacing/>
              <w:rPr>
                <w:rFonts w:ascii="Microsoft Sans Serif" w:eastAsia="Microsoft Sans Serif" w:hAnsi="Microsoft Sans Serif" w:cs="Times New Roman"/>
                <w:i/>
                <w:iCs/>
                <w:color w:val="FFFFFF"/>
                <w:sz w:val="28"/>
                <w:lang w:val="en-US"/>
              </w:rPr>
            </w:pPr>
            <w:r w:rsidRPr="00A92C67">
              <w:rPr>
                <w:rFonts w:ascii="Microsoft Sans Serif" w:eastAsia="Microsoft Sans Serif" w:hAnsi="Microsoft Sans Serif" w:cs="Times New Roman"/>
                <w:i/>
                <w:iCs/>
                <w:color w:val="FFFFFF"/>
                <w:sz w:val="28"/>
                <w:lang w:val="en-US"/>
              </w:rPr>
              <w:t xml:space="preserve">School start time is 8.45 and finish time is 3.15. </w:t>
            </w:r>
          </w:p>
          <w:p w:rsidR="00A92C67" w:rsidRPr="00A92C67" w:rsidRDefault="00A92C67" w:rsidP="00A92C67">
            <w:pPr>
              <w:pBdr>
                <w:top w:val="single" w:sz="2" w:space="16" w:color="C0504D"/>
                <w:left w:val="single" w:sz="2" w:space="8" w:color="C0504D"/>
                <w:bottom w:val="single" w:sz="2" w:space="16" w:color="C0504D"/>
                <w:right w:val="single" w:sz="2" w:space="8" w:color="C0504D"/>
              </w:pBdr>
              <w:shd w:val="clear" w:color="auto" w:fill="C0504D"/>
              <w:spacing w:after="600" w:line="240" w:lineRule="auto"/>
              <w:ind w:left="72" w:right="72"/>
              <w:contextualSpacing/>
              <w:rPr>
                <w:rFonts w:ascii="Microsoft Sans Serif" w:eastAsia="Microsoft Sans Serif" w:hAnsi="Microsoft Sans Serif" w:cs="Times New Roman"/>
                <w:i/>
                <w:iCs/>
                <w:color w:val="FFFFFF"/>
                <w:sz w:val="28"/>
                <w:lang w:val="en-US"/>
              </w:rPr>
            </w:pPr>
            <w:r w:rsidRPr="00A92C67">
              <w:rPr>
                <w:rFonts w:ascii="Microsoft Sans Serif" w:eastAsia="Microsoft Sans Serif" w:hAnsi="Microsoft Sans Serif" w:cs="Times New Roman"/>
                <w:i/>
                <w:iCs/>
                <w:color w:val="FFFFFF"/>
                <w:sz w:val="28"/>
                <w:lang w:val="en-US"/>
              </w:rPr>
              <w:t xml:space="preserve">Children should come in to school in their PE kits every Monday. </w:t>
            </w:r>
          </w:p>
          <w:p w:rsidR="00A92C67" w:rsidRDefault="00A92C67" w:rsidP="00A92C67">
            <w:pPr>
              <w:tabs>
                <w:tab w:val="left" w:pos="1309"/>
              </w:tabs>
              <w:spacing w:after="600" w:line="240" w:lineRule="auto"/>
              <w:contextualSpacing/>
              <w:rPr>
                <w:rFonts w:ascii="Microsoft Sans Serif" w:eastAsia="Microsoft Sans Serif" w:hAnsi="Microsoft Sans Serif" w:cs="Times New Roman"/>
                <w:b/>
                <w:iCs/>
                <w:color w:val="000000"/>
                <w:lang w:val="en-US"/>
              </w:rPr>
            </w:pPr>
          </w:p>
          <w:p w:rsidR="00A92C67" w:rsidRDefault="00A92C67" w:rsidP="00A92C67">
            <w:pPr>
              <w:tabs>
                <w:tab w:val="left" w:pos="1309"/>
              </w:tabs>
              <w:spacing w:after="600" w:line="240" w:lineRule="auto"/>
              <w:contextualSpacing/>
              <w:rPr>
                <w:rFonts w:ascii="Microsoft Sans Serif" w:eastAsia="Microsoft Sans Serif" w:hAnsi="Microsoft Sans Serif" w:cs="Times New Roman"/>
                <w:b/>
                <w:iCs/>
                <w:color w:val="000000"/>
                <w:lang w:val="en-US"/>
              </w:rPr>
            </w:pPr>
            <w:r>
              <w:rPr>
                <w:rFonts w:ascii="Microsoft Sans Serif" w:eastAsia="Microsoft Sans Serif" w:hAnsi="Microsoft Sans Serif" w:cs="Times New Roman"/>
                <w:b/>
                <w:iCs/>
                <w:color w:val="000000"/>
                <w:lang w:val="en-US"/>
              </w:rPr>
              <w:t xml:space="preserve">School Drop Off/Pick Up </w:t>
            </w:r>
          </w:p>
          <w:p w:rsidR="00A92C67" w:rsidRPr="00A92C67" w:rsidRDefault="00A92C67" w:rsidP="00A92C67">
            <w:pPr>
              <w:tabs>
                <w:tab w:val="left" w:pos="1309"/>
              </w:tabs>
              <w:spacing w:after="600" w:line="240" w:lineRule="auto"/>
              <w:contextualSpacing/>
              <w:rPr>
                <w:rFonts w:ascii="Microsoft Sans Serif" w:eastAsia="Microsoft Sans Serif" w:hAnsi="Microsoft Sans Serif" w:cs="Times New Roman"/>
                <w:iCs/>
                <w:color w:val="000000"/>
                <w:lang w:val="en-US"/>
              </w:rPr>
            </w:pPr>
            <w:r>
              <w:rPr>
                <w:rFonts w:ascii="Microsoft Sans Serif" w:eastAsia="Microsoft Sans Serif" w:hAnsi="Microsoft Sans Serif" w:cs="Times New Roman"/>
                <w:iCs/>
                <w:color w:val="000000"/>
                <w:lang w:val="en-US"/>
              </w:rPr>
              <w:t>Please arrive at school no sooner than 8.40am.  A member of staff will be supervising zone 4 where you can drop off your child and t</w:t>
            </w:r>
            <w:r w:rsidR="00A55AEB">
              <w:rPr>
                <w:rFonts w:ascii="Microsoft Sans Serif" w:eastAsia="Microsoft Sans Serif" w:hAnsi="Microsoft Sans Serif" w:cs="Times New Roman"/>
                <w:iCs/>
                <w:color w:val="000000"/>
                <w:lang w:val="en-US"/>
              </w:rPr>
              <w:t>hen leave the playground promptly or wait in the waiting zone if you are waiting to drop a sibling off</w:t>
            </w:r>
            <w:bookmarkStart w:id="0" w:name="_GoBack"/>
            <w:bookmarkEnd w:id="0"/>
            <w:r>
              <w:rPr>
                <w:rFonts w:ascii="Microsoft Sans Serif" w:eastAsia="Microsoft Sans Serif" w:hAnsi="Microsoft Sans Serif" w:cs="Times New Roman"/>
                <w:iCs/>
                <w:color w:val="000000"/>
                <w:lang w:val="en-US"/>
              </w:rPr>
              <w:t xml:space="preserve">. </w:t>
            </w:r>
          </w:p>
          <w:p w:rsidR="00A92C67" w:rsidRDefault="00A92C67" w:rsidP="00A92C67">
            <w:pPr>
              <w:tabs>
                <w:tab w:val="left" w:pos="1309"/>
              </w:tabs>
              <w:spacing w:after="600" w:line="240" w:lineRule="auto"/>
              <w:contextualSpacing/>
              <w:rPr>
                <w:rFonts w:ascii="Microsoft Sans Serif" w:eastAsia="Microsoft Sans Serif" w:hAnsi="Microsoft Sans Serif" w:cs="Times New Roman"/>
                <w:b/>
                <w:iCs/>
                <w:color w:val="000000"/>
                <w:lang w:val="en-US"/>
              </w:rPr>
            </w:pPr>
          </w:p>
          <w:p w:rsidR="00A92C67" w:rsidRPr="00A92C67" w:rsidRDefault="00A92C67" w:rsidP="00A92C67">
            <w:pPr>
              <w:tabs>
                <w:tab w:val="left" w:pos="1309"/>
              </w:tabs>
              <w:spacing w:after="600" w:line="240" w:lineRule="auto"/>
              <w:contextualSpacing/>
              <w:rPr>
                <w:rFonts w:ascii="Microsoft Sans Serif" w:eastAsia="Microsoft Sans Serif" w:hAnsi="Microsoft Sans Serif" w:cs="Times New Roman"/>
                <w:b/>
                <w:iCs/>
                <w:color w:val="000000"/>
                <w:lang w:val="en-US"/>
              </w:rPr>
            </w:pPr>
            <w:r w:rsidRPr="00A92C67">
              <w:rPr>
                <w:rFonts w:ascii="Microsoft Sans Serif" w:eastAsia="Microsoft Sans Serif" w:hAnsi="Microsoft Sans Serif" w:cs="Times New Roman"/>
                <w:b/>
                <w:iCs/>
                <w:color w:val="000000"/>
                <w:lang w:val="en-US"/>
              </w:rPr>
              <w:t>Homework:</w:t>
            </w:r>
          </w:p>
          <w:p w:rsidR="00A92C67" w:rsidRDefault="00A92C67" w:rsidP="00A92C67">
            <w:pPr>
              <w:tabs>
                <w:tab w:val="left" w:pos="1309"/>
              </w:tabs>
              <w:spacing w:after="600" w:line="240" w:lineRule="auto"/>
              <w:contextualSpacing/>
              <w:rPr>
                <w:rFonts w:ascii="Microsoft Sans Serif" w:eastAsia="Microsoft Sans Serif" w:hAnsi="Microsoft Sans Serif" w:cs="Times New Roman"/>
                <w:iCs/>
                <w:color w:val="000000"/>
                <w:lang w:val="en-US"/>
              </w:rPr>
            </w:pPr>
            <w:r w:rsidRPr="00A92C67">
              <w:rPr>
                <w:rFonts w:ascii="Microsoft Sans Serif" w:eastAsia="Microsoft Sans Serif" w:hAnsi="Microsoft Sans Serif" w:cs="Times New Roman"/>
                <w:iCs/>
                <w:color w:val="000000"/>
                <w:lang w:val="en-US"/>
              </w:rPr>
              <w:t xml:space="preserve">Reading every day is still a priority in Year 6 – even for confident readers. Children have two reading books, one for home and one for school, which can be changed as frequently as </w:t>
            </w:r>
            <w:r>
              <w:rPr>
                <w:rFonts w:ascii="Microsoft Sans Serif" w:eastAsia="Microsoft Sans Serif" w:hAnsi="Microsoft Sans Serif" w:cs="Times New Roman"/>
                <w:iCs/>
                <w:color w:val="000000"/>
                <w:lang w:val="en-US"/>
              </w:rPr>
              <w:t>the children need</w:t>
            </w:r>
            <w:r w:rsidRPr="00A92C67">
              <w:rPr>
                <w:rFonts w:ascii="Microsoft Sans Serif" w:eastAsia="Microsoft Sans Serif" w:hAnsi="Microsoft Sans Serif" w:cs="Times New Roman"/>
                <w:iCs/>
                <w:color w:val="000000"/>
                <w:lang w:val="en-US"/>
              </w:rPr>
              <w:t>. The children should write in their reading diary when they have read and this should be also signed by parents/</w:t>
            </w:r>
            <w:proofErr w:type="spellStart"/>
            <w:r w:rsidRPr="00A92C67">
              <w:rPr>
                <w:rFonts w:ascii="Microsoft Sans Serif" w:eastAsia="Microsoft Sans Serif" w:hAnsi="Microsoft Sans Serif" w:cs="Times New Roman"/>
                <w:iCs/>
                <w:color w:val="000000"/>
                <w:lang w:val="en-US"/>
              </w:rPr>
              <w:t>carers</w:t>
            </w:r>
            <w:proofErr w:type="spellEnd"/>
            <w:r w:rsidRPr="00A92C67">
              <w:rPr>
                <w:rFonts w:ascii="Microsoft Sans Serif" w:eastAsia="Microsoft Sans Serif" w:hAnsi="Microsoft Sans Serif" w:cs="Times New Roman"/>
                <w:iCs/>
                <w:color w:val="000000"/>
                <w:lang w:val="en-US"/>
              </w:rPr>
              <w:t xml:space="preserve"> weekly. </w:t>
            </w:r>
          </w:p>
          <w:p w:rsidR="00A92C67" w:rsidRDefault="00A92C67" w:rsidP="00A92C67">
            <w:pPr>
              <w:tabs>
                <w:tab w:val="left" w:pos="1309"/>
              </w:tabs>
              <w:spacing w:after="600" w:line="240" w:lineRule="auto"/>
              <w:contextualSpacing/>
              <w:rPr>
                <w:rFonts w:ascii="Microsoft Sans Serif" w:eastAsia="Microsoft Sans Serif" w:hAnsi="Microsoft Sans Serif" w:cs="Times New Roman"/>
                <w:iCs/>
                <w:color w:val="000000"/>
                <w:lang w:val="en-US"/>
              </w:rPr>
            </w:pPr>
          </w:p>
          <w:p w:rsidR="00A92C67" w:rsidRDefault="00A92C67" w:rsidP="00A92C67">
            <w:pPr>
              <w:tabs>
                <w:tab w:val="left" w:pos="1309"/>
              </w:tabs>
              <w:spacing w:after="600" w:line="240" w:lineRule="auto"/>
              <w:contextualSpacing/>
              <w:rPr>
                <w:rFonts w:ascii="Microsoft Sans Serif" w:eastAsia="Microsoft Sans Serif" w:hAnsi="Microsoft Sans Serif" w:cs="Times New Roman"/>
                <w:iCs/>
                <w:color w:val="000000"/>
                <w:lang w:val="en-US"/>
              </w:rPr>
            </w:pPr>
            <w:r w:rsidRPr="00A92C67">
              <w:rPr>
                <w:rFonts w:ascii="Microsoft Sans Serif" w:eastAsia="Microsoft Sans Serif" w:hAnsi="Microsoft Sans Serif" w:cs="Times New Roman"/>
                <w:iCs/>
                <w:color w:val="000000"/>
                <w:lang w:val="en-US"/>
              </w:rPr>
              <w:lastRenderedPageBreak/>
              <w:t>Homework will be mainly electronically for this term, you will find the homework and any links on the Year 6</w:t>
            </w:r>
            <w:r>
              <w:rPr>
                <w:rFonts w:ascii="Microsoft Sans Serif" w:eastAsia="Microsoft Sans Serif" w:hAnsi="Microsoft Sans Serif" w:cs="Times New Roman"/>
                <w:iCs/>
                <w:color w:val="000000"/>
                <w:lang w:val="en-US"/>
              </w:rPr>
              <w:t xml:space="preserve"> class webpage every Wednesday but you will soon receive information about how to use Seesaw for homework too. </w:t>
            </w:r>
            <w:r w:rsidRPr="00A92C67">
              <w:rPr>
                <w:rFonts w:ascii="Microsoft Sans Serif" w:eastAsia="Microsoft Sans Serif" w:hAnsi="Microsoft Sans Serif" w:cs="Times New Roman"/>
                <w:iCs/>
                <w:color w:val="000000"/>
                <w:lang w:val="en-US"/>
              </w:rPr>
              <w:t xml:space="preserve">Homework should be completed by Monday or Tuesday the following week. This may include: spag.com, </w:t>
            </w:r>
            <w:proofErr w:type="spellStart"/>
            <w:r w:rsidRPr="00A92C67">
              <w:rPr>
                <w:rFonts w:ascii="Microsoft Sans Serif" w:eastAsia="Microsoft Sans Serif" w:hAnsi="Microsoft Sans Serif" w:cs="Times New Roman"/>
                <w:iCs/>
                <w:color w:val="000000"/>
                <w:lang w:val="en-US"/>
              </w:rPr>
              <w:t>Mathletics</w:t>
            </w:r>
            <w:proofErr w:type="spellEnd"/>
            <w:r w:rsidRPr="00A92C67">
              <w:rPr>
                <w:rFonts w:ascii="Microsoft Sans Serif" w:eastAsia="Microsoft Sans Serif" w:hAnsi="Microsoft Sans Serif" w:cs="Times New Roman"/>
                <w:iCs/>
                <w:color w:val="000000"/>
                <w:lang w:val="en-US"/>
              </w:rPr>
              <w:t xml:space="preserve">, Education City, </w:t>
            </w:r>
            <w:proofErr w:type="spellStart"/>
            <w:r w:rsidRPr="00A92C67">
              <w:rPr>
                <w:rFonts w:ascii="Microsoft Sans Serif" w:eastAsia="Microsoft Sans Serif" w:hAnsi="Microsoft Sans Serif" w:cs="Times New Roman"/>
                <w:iCs/>
                <w:color w:val="000000"/>
                <w:lang w:val="en-US"/>
              </w:rPr>
              <w:t>Timestables</w:t>
            </w:r>
            <w:proofErr w:type="spellEnd"/>
            <w:r w:rsidRPr="00A92C67">
              <w:rPr>
                <w:rFonts w:ascii="Microsoft Sans Serif" w:eastAsia="Microsoft Sans Serif" w:hAnsi="Microsoft Sans Serif" w:cs="Times New Roman"/>
                <w:iCs/>
                <w:color w:val="000000"/>
                <w:lang w:val="en-US"/>
              </w:rPr>
              <w:t xml:space="preserve"> </w:t>
            </w:r>
            <w:proofErr w:type="spellStart"/>
            <w:r w:rsidRPr="00A92C67">
              <w:rPr>
                <w:rFonts w:ascii="Microsoft Sans Serif" w:eastAsia="Microsoft Sans Serif" w:hAnsi="Microsoft Sans Serif" w:cs="Times New Roman"/>
                <w:iCs/>
                <w:color w:val="000000"/>
                <w:lang w:val="en-US"/>
              </w:rPr>
              <w:t>Rockstars</w:t>
            </w:r>
            <w:proofErr w:type="spellEnd"/>
            <w:r w:rsidRPr="00A92C67">
              <w:rPr>
                <w:rFonts w:ascii="Microsoft Sans Serif" w:eastAsia="Microsoft Sans Serif" w:hAnsi="Microsoft Sans Serif" w:cs="Times New Roman"/>
                <w:iCs/>
                <w:color w:val="000000"/>
                <w:lang w:val="en-US"/>
              </w:rPr>
              <w:t xml:space="preserve"> or Read Theory. </w:t>
            </w:r>
          </w:p>
          <w:p w:rsidR="00A92C67" w:rsidRDefault="00A92C67" w:rsidP="00A92C67">
            <w:pPr>
              <w:tabs>
                <w:tab w:val="left" w:pos="1309"/>
              </w:tabs>
              <w:spacing w:after="600" w:line="240" w:lineRule="auto"/>
              <w:contextualSpacing/>
              <w:rPr>
                <w:rFonts w:ascii="Microsoft Sans Serif" w:eastAsia="Microsoft Sans Serif" w:hAnsi="Microsoft Sans Serif" w:cs="Times New Roman"/>
                <w:iCs/>
                <w:color w:val="000000"/>
                <w:lang w:val="en-US"/>
              </w:rPr>
            </w:pPr>
          </w:p>
          <w:p w:rsidR="00A92C67" w:rsidRPr="00A92C67" w:rsidRDefault="00A92C67" w:rsidP="00A92C67">
            <w:pPr>
              <w:tabs>
                <w:tab w:val="left" w:pos="1309"/>
              </w:tabs>
              <w:spacing w:after="600" w:line="240" w:lineRule="auto"/>
              <w:contextualSpacing/>
              <w:rPr>
                <w:rFonts w:ascii="Microsoft Sans Serif" w:eastAsia="Microsoft Sans Serif" w:hAnsi="Microsoft Sans Serif" w:cs="Times New Roman"/>
                <w:iCs/>
                <w:color w:val="000000"/>
                <w:lang w:val="en-US"/>
              </w:rPr>
            </w:pPr>
            <w:r w:rsidRPr="00A92C67">
              <w:rPr>
                <w:rFonts w:ascii="Microsoft Sans Serif" w:eastAsia="Microsoft Sans Serif" w:hAnsi="Microsoft Sans Serif" w:cs="Times New Roman"/>
                <w:iCs/>
                <w:color w:val="000000"/>
                <w:lang w:val="en-US"/>
              </w:rPr>
              <w:t xml:space="preserve">Spellings will also be given out every Wednesday and tested the following Wednesday. The children will write these in their diaries but they will also be on the class webpage too. If your child is struggling with the homework, please write a note in their reading diary. </w:t>
            </w:r>
          </w:p>
          <w:p w:rsidR="00A92C67" w:rsidRPr="00A92C67" w:rsidRDefault="00A92C67" w:rsidP="00A92C67">
            <w:pPr>
              <w:tabs>
                <w:tab w:val="left" w:pos="1309"/>
              </w:tabs>
              <w:spacing w:after="600" w:line="240" w:lineRule="auto"/>
              <w:contextualSpacing/>
              <w:rPr>
                <w:rFonts w:ascii="Microsoft Sans Serif" w:eastAsia="Microsoft Sans Serif" w:hAnsi="Microsoft Sans Serif" w:cs="Times New Roman"/>
                <w:color w:val="000000"/>
                <w:lang w:val="en-US"/>
              </w:rPr>
            </w:pPr>
          </w:p>
        </w:tc>
        <w:tc>
          <w:tcPr>
            <w:tcW w:w="5373" w:type="dxa"/>
            <w:tcMar>
              <w:left w:w="288" w:type="dxa"/>
              <w:right w:w="115" w:type="dxa"/>
            </w:tcMar>
          </w:tcPr>
          <w:p w:rsidR="00A92C67" w:rsidRPr="00A92C67" w:rsidRDefault="00A92C67" w:rsidP="00A92C67">
            <w:pPr>
              <w:spacing w:before="360" w:after="240" w:line="240" w:lineRule="auto"/>
              <w:contextualSpacing/>
              <w:rPr>
                <w:rFonts w:ascii="Microsoft Sans Serif" w:eastAsia="Mangal" w:hAnsi="Microsoft Sans Serif" w:cs="Times New Roman"/>
                <w:b/>
                <w:caps/>
                <w:color w:val="1F497D"/>
                <w:spacing w:val="10"/>
                <w:sz w:val="28"/>
                <w:szCs w:val="24"/>
                <w:lang w:val="en-US" w:bidi="en-US"/>
              </w:rPr>
            </w:pPr>
            <w:r w:rsidRPr="00A92C67">
              <w:rPr>
                <w:rFonts w:ascii="Microsoft Sans Serif" w:eastAsia="Mangal" w:hAnsi="Microsoft Sans Serif" w:cs="Times New Roman"/>
                <w:b/>
                <w:caps/>
                <w:color w:val="1F497D"/>
                <w:spacing w:val="10"/>
                <w:sz w:val="28"/>
                <w:szCs w:val="24"/>
                <w:lang w:val="en-US" w:bidi="en-US"/>
              </w:rPr>
              <w:lastRenderedPageBreak/>
              <w:t xml:space="preserve">Curriculum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 xml:space="preserve">Our theme for this term is ‘Light up the World’. The curriculum map on the Year 6 class webpage shows all of the areas and topics that will be covered across the curriculum during this term’s theme and throughout the rest of the year.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 xml:space="preserve">Areas we will cover in mathematics this term included: number and place value, addition, subtraction, multiplication, division, position and direction, fractions, decimals and percentages. Problem solving and reasoning is incorporated into all area and lessons. We will be revisiting key areas from the Year 5 curriculum to ensure the learning is secure and then progress to exploring and embedding the Year 6 objectives. We will also complete weekly arithmetic activities so we are constantly revisiting all areas to ensure learning is sticking. Our starter activities for each lesson also revisit a </w:t>
            </w:r>
            <w:r>
              <w:rPr>
                <w:rFonts w:ascii="Microsoft Sans Serif" w:eastAsia="Microsoft Sans Serif" w:hAnsi="Microsoft Sans Serif" w:cs="Times New Roman"/>
                <w:color w:val="000000"/>
                <w:lang w:val="en-US"/>
              </w:rPr>
              <w:t>range of mathematical</w:t>
            </w:r>
            <w:r w:rsidRPr="00A92C67">
              <w:rPr>
                <w:rFonts w:ascii="Microsoft Sans Serif" w:eastAsia="Microsoft Sans Serif" w:hAnsi="Microsoft Sans Serif" w:cs="Times New Roman"/>
                <w:color w:val="000000"/>
                <w:lang w:val="en-US"/>
              </w:rPr>
              <w:t xml:space="preserve"> areas each day.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 xml:space="preserve">We are following the Lancashire Year 5 to Year 6 bridging unit for English. This uses The Nowhere Emporium by Ross Mackenzie as a theme for our reading and writing. All children will also have a weekly guided reading session with the class teacher tailored to their reading ability. Spelling, grammar and punctuation will be taught during starter activities, within writing lessons and as discrete lessons.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b/>
                <w:color w:val="000000"/>
                <w:lang w:val="en-US"/>
              </w:rPr>
            </w:pPr>
            <w:r w:rsidRPr="00A92C67">
              <w:rPr>
                <w:rFonts w:ascii="Microsoft Sans Serif" w:eastAsia="Microsoft Sans Serif" w:hAnsi="Microsoft Sans Serif" w:cs="Times New Roman"/>
                <w:b/>
                <w:color w:val="000000"/>
                <w:lang w:val="en-US"/>
              </w:rPr>
              <w:t xml:space="preserve">Walking home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 xml:space="preserve">If your child would like to start walking home without an adult, please request a permission form from the office.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rPr>
            </w:pPr>
            <w:r w:rsidRPr="00A92C67">
              <w:rPr>
                <w:rFonts w:ascii="Microsoft Sans Serif" w:eastAsia="Microsoft Sans Serif" w:hAnsi="Microsoft Sans Serif" w:cs="Times New Roman"/>
                <w:color w:val="000000"/>
              </w:rPr>
              <w:lastRenderedPageBreak/>
              <w:t xml:space="preserve">Thank you for taking the time to read Year 6’s newsletter. If you have any problems or queries please contact the office to organise a telephone appointment.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rPr>
            </w:pPr>
            <w:r w:rsidRPr="00A92C67">
              <w:rPr>
                <w:rFonts w:ascii="Microsoft Sans Serif" w:eastAsia="Microsoft Sans Serif" w:hAnsi="Microsoft Sans Serif" w:cs="Times New Roman"/>
                <w:color w:val="000000"/>
              </w:rPr>
              <w:t>Many thanks,</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rPr>
            </w:pPr>
            <w:r w:rsidRPr="00A92C67">
              <w:rPr>
                <w:rFonts w:ascii="Microsoft Sans Serif" w:eastAsia="Microsoft Sans Serif" w:hAnsi="Microsoft Sans Serif" w:cs="Times New Roman"/>
                <w:color w:val="000000"/>
              </w:rPr>
              <w:t xml:space="preserve">Miss L Cross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 xml:space="preserve"> </w:t>
            </w:r>
          </w:p>
          <w:p w:rsidR="00A92C67" w:rsidRPr="00A92C67" w:rsidRDefault="00A92C67" w:rsidP="00A92C67">
            <w:pPr>
              <w:spacing w:after="600" w:line="240" w:lineRule="auto"/>
              <w:contextualSpacing/>
              <w:rPr>
                <w:rFonts w:ascii="Microsoft Sans Serif" w:eastAsia="Microsoft Sans Serif" w:hAnsi="Microsoft Sans Serif" w:cs="Times New Roman"/>
                <w:b/>
                <w:iCs/>
                <w:color w:val="C0504D"/>
                <w:sz w:val="28"/>
                <w:lang w:val="en-US"/>
              </w:rPr>
            </w:pPr>
          </w:p>
          <w:p w:rsidR="00A92C67" w:rsidRPr="00A92C67" w:rsidRDefault="00A92C67" w:rsidP="00A92C67">
            <w:pPr>
              <w:spacing w:after="600" w:line="240" w:lineRule="auto"/>
              <w:contextualSpacing/>
              <w:rPr>
                <w:rFonts w:ascii="Microsoft Sans Serif" w:eastAsia="Microsoft Sans Serif" w:hAnsi="Microsoft Sans Serif" w:cs="Times New Roman"/>
                <w:b/>
                <w:iCs/>
                <w:color w:val="C0504D"/>
                <w:sz w:val="28"/>
                <w:lang w:val="en-US"/>
              </w:rPr>
            </w:pPr>
            <w:r w:rsidRPr="00A92C67">
              <w:rPr>
                <w:rFonts w:ascii="Microsoft Sans Serif" w:eastAsia="Microsoft Sans Serif" w:hAnsi="Microsoft Sans Serif" w:cs="Times New Roman"/>
                <w:b/>
                <w:iCs/>
                <w:color w:val="C0504D"/>
                <w:sz w:val="28"/>
                <w:lang w:val="en-US"/>
              </w:rPr>
              <w:t xml:space="preserve">. </w:t>
            </w:r>
          </w:p>
          <w:p w:rsidR="00A92C67" w:rsidRPr="00A92C67" w:rsidRDefault="00A92C67" w:rsidP="00A92C67">
            <w:pPr>
              <w:spacing w:after="600" w:line="240" w:lineRule="auto"/>
              <w:contextualSpacing/>
              <w:rPr>
                <w:rFonts w:ascii="Microsoft Sans Serif" w:eastAsia="Microsoft Sans Serif" w:hAnsi="Microsoft Sans Serif" w:cs="Times New Roman"/>
                <w:color w:val="000000"/>
                <w:lang w:val="en-US"/>
              </w:rPr>
            </w:pPr>
            <w:r w:rsidRPr="00A92C67">
              <w:rPr>
                <w:rFonts w:ascii="Microsoft Sans Serif" w:eastAsia="Microsoft Sans Serif" w:hAnsi="Microsoft Sans Serif" w:cs="Times New Roman"/>
                <w:color w:val="000000"/>
                <w:lang w:val="en-US"/>
              </w:rPr>
              <w:t xml:space="preserve"> </w:t>
            </w:r>
          </w:p>
        </w:tc>
      </w:tr>
    </w:tbl>
    <w:p w:rsidR="00B8199D" w:rsidRDefault="00B8199D"/>
    <w:sectPr w:rsidR="00B81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67"/>
    <w:rsid w:val="00A55AEB"/>
    <w:rsid w:val="00A92C67"/>
    <w:rsid w:val="00B8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67EB"/>
  <w15:chartTrackingRefBased/>
  <w15:docId w15:val="{8C0478C5-7220-4258-853D-460B87E1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13A94268D4BA28CD6E70B03509909"/>
        <w:category>
          <w:name w:val="General"/>
          <w:gallery w:val="placeholder"/>
        </w:category>
        <w:types>
          <w:type w:val="bbPlcHdr"/>
        </w:types>
        <w:behaviors>
          <w:behavior w:val="content"/>
        </w:behaviors>
        <w:guid w:val="{0F382EC5-BB14-4047-80BE-A776A15F1BA3}"/>
      </w:docPartPr>
      <w:docPartBody>
        <w:p w:rsidR="009C0AF4" w:rsidRDefault="000020D3" w:rsidP="000020D3">
          <w:pPr>
            <w:pStyle w:val="8BE13A94268D4BA28CD6E70B03509909"/>
          </w:pPr>
          <w:r w:rsidRPr="007B09C3">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3"/>
    <w:rsid w:val="000020D3"/>
    <w:rsid w:val="009C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2B5AE9D3E4B2DA340A544E6AAFED8">
    <w:name w:val="7742B5AE9D3E4B2DA340A544E6AAFED8"/>
    <w:rsid w:val="000020D3"/>
  </w:style>
  <w:style w:type="paragraph" w:customStyle="1" w:styleId="8BE13A94268D4BA28CD6E70B03509909">
    <w:name w:val="8BE13A94268D4BA28CD6E70B03509909"/>
    <w:rsid w:val="0000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Date: September 2020</cp:keywords>
  <dc:description/>
  <cp:lastModifiedBy>Miss L. Cross</cp:lastModifiedBy>
  <cp:revision>2</cp:revision>
  <dcterms:created xsi:type="dcterms:W3CDTF">2020-09-21T21:11:00Z</dcterms:created>
  <dcterms:modified xsi:type="dcterms:W3CDTF">2020-09-24T07:52:00Z</dcterms:modified>
</cp:coreProperties>
</file>